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EA44D" w14:textId="77777777" w:rsidR="0083417A" w:rsidRDefault="0083417A" w:rsidP="008341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b/>
          <w:szCs w:val="24"/>
        </w:rPr>
      </w:pPr>
    </w:p>
    <w:p w14:paraId="5C77ABA6" w14:textId="77777777" w:rsidR="004916C5" w:rsidRDefault="004916C5" w:rsidP="008341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b/>
          <w:szCs w:val="24"/>
        </w:rPr>
      </w:pPr>
    </w:p>
    <w:p w14:paraId="1A97069B" w14:textId="77777777" w:rsidR="004916C5" w:rsidRDefault="004916C5" w:rsidP="008341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b/>
          <w:szCs w:val="24"/>
        </w:rPr>
      </w:pPr>
    </w:p>
    <w:p w14:paraId="28E0233E" w14:textId="77777777" w:rsidR="004916C5" w:rsidRPr="008C0616" w:rsidRDefault="004916C5" w:rsidP="008341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b/>
          <w:szCs w:val="24"/>
        </w:rPr>
      </w:pPr>
    </w:p>
    <w:p w14:paraId="0C61C47D" w14:textId="77777777" w:rsidR="0083417A" w:rsidRPr="008C0616" w:rsidRDefault="0083417A" w:rsidP="008341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b/>
          <w:szCs w:val="24"/>
        </w:rPr>
      </w:pPr>
    </w:p>
    <w:p w14:paraId="1DBBB0D3" w14:textId="77777777" w:rsidR="0083417A" w:rsidRPr="008C0616" w:rsidRDefault="0083417A" w:rsidP="008341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b/>
          <w:szCs w:val="24"/>
        </w:rPr>
      </w:pPr>
      <w:r w:rsidRPr="008C0616">
        <w:rPr>
          <w:b/>
          <w:noProof/>
          <w:szCs w:val="24"/>
        </w:rPr>
        <w:drawing>
          <wp:inline distT="0" distB="0" distL="0" distR="0" wp14:anchorId="2065C761" wp14:editId="385851B6">
            <wp:extent cx="6048375" cy="1209675"/>
            <wp:effectExtent l="0" t="0" r="9525" b="9525"/>
            <wp:docPr id="2" name="Picture 2" descr="A blue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blue and white logo&#10;&#10;AI-generated content may be incorrect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83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7B5815" w14:textId="77777777" w:rsidR="0083417A" w:rsidRPr="008C0616" w:rsidRDefault="0083417A" w:rsidP="008341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b/>
          <w:szCs w:val="24"/>
        </w:rPr>
      </w:pPr>
    </w:p>
    <w:p w14:paraId="4AEEF7C4" w14:textId="77777777" w:rsidR="0083417A" w:rsidRPr="008C0616" w:rsidRDefault="0083417A" w:rsidP="008341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b/>
          <w:szCs w:val="24"/>
        </w:rPr>
      </w:pPr>
    </w:p>
    <w:p w14:paraId="4CA407BF" w14:textId="77777777" w:rsidR="0083417A" w:rsidRPr="008C0616" w:rsidRDefault="0083417A" w:rsidP="008341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b/>
          <w:szCs w:val="24"/>
        </w:rPr>
      </w:pPr>
    </w:p>
    <w:p w14:paraId="4BCA19A8" w14:textId="77777777" w:rsidR="0083417A" w:rsidRPr="008C0616" w:rsidRDefault="0083417A" w:rsidP="008341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b/>
          <w:szCs w:val="24"/>
        </w:rPr>
      </w:pPr>
    </w:p>
    <w:p w14:paraId="234711C2" w14:textId="77777777" w:rsidR="0083417A" w:rsidRPr="008C0616" w:rsidRDefault="0083417A" w:rsidP="008341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b/>
          <w:szCs w:val="24"/>
        </w:rPr>
      </w:pPr>
    </w:p>
    <w:p w14:paraId="7880FD24" w14:textId="77777777" w:rsidR="0083417A" w:rsidRPr="008C0616" w:rsidRDefault="0083417A" w:rsidP="008341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b/>
          <w:szCs w:val="24"/>
        </w:rPr>
      </w:pPr>
    </w:p>
    <w:p w14:paraId="077C3ABA" w14:textId="77777777" w:rsidR="0083417A" w:rsidRPr="008C0616" w:rsidRDefault="0083417A" w:rsidP="008341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szCs w:val="24"/>
        </w:rPr>
      </w:pPr>
    </w:p>
    <w:p w14:paraId="43E5B3BB" w14:textId="78EDCAC4" w:rsidR="0083417A" w:rsidRPr="008C0616" w:rsidRDefault="00310D33" w:rsidP="008341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sz w:val="56"/>
          <w:szCs w:val="56"/>
        </w:rPr>
      </w:pPr>
      <w:r>
        <w:rPr>
          <w:sz w:val="56"/>
          <w:szCs w:val="56"/>
        </w:rPr>
        <w:t>P</w:t>
      </w:r>
      <w:r w:rsidR="00034006">
        <w:rPr>
          <w:sz w:val="56"/>
          <w:szCs w:val="56"/>
        </w:rPr>
        <w:t>ersonnel</w:t>
      </w:r>
      <w:r>
        <w:rPr>
          <w:sz w:val="56"/>
          <w:szCs w:val="56"/>
        </w:rPr>
        <w:t xml:space="preserve"> </w:t>
      </w:r>
      <w:r w:rsidR="00034006">
        <w:rPr>
          <w:sz w:val="56"/>
          <w:szCs w:val="56"/>
        </w:rPr>
        <w:t>Emergency Alarm</w:t>
      </w:r>
    </w:p>
    <w:p w14:paraId="5E2CF5AF" w14:textId="77777777" w:rsidR="0083417A" w:rsidRDefault="0083417A" w:rsidP="008341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rPr>
          <w:sz w:val="44"/>
          <w:szCs w:val="44"/>
        </w:rPr>
      </w:pPr>
    </w:p>
    <w:p w14:paraId="7DDA11DD" w14:textId="52505F0B" w:rsidR="0083417A" w:rsidRPr="008C0616" w:rsidRDefault="0083417A" w:rsidP="008341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cs="Nirmala UI"/>
          <w:sz w:val="44"/>
          <w:szCs w:val="44"/>
        </w:rPr>
      </w:pPr>
      <w:r>
        <w:rPr>
          <w:sz w:val="44"/>
          <w:szCs w:val="44"/>
        </w:rPr>
        <w:t xml:space="preserve">Supplemental </w:t>
      </w:r>
      <w:r w:rsidR="00AD288D">
        <w:rPr>
          <w:sz w:val="44"/>
          <w:szCs w:val="44"/>
        </w:rPr>
        <w:t>Information Sheet</w:t>
      </w:r>
    </w:p>
    <w:p w14:paraId="31EC3C94" w14:textId="77777777" w:rsidR="0083417A" w:rsidRPr="008C0616" w:rsidRDefault="0083417A" w:rsidP="008341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sz w:val="40"/>
          <w:szCs w:val="40"/>
        </w:rPr>
      </w:pPr>
    </w:p>
    <w:p w14:paraId="6105A158" w14:textId="77777777" w:rsidR="0083417A" w:rsidRDefault="0083417A" w:rsidP="0083417A">
      <w:pPr>
        <w:tabs>
          <w:tab w:val="clear" w:pos="0"/>
        </w:tabs>
        <w:overflowPunct/>
        <w:autoSpaceDE/>
        <w:autoSpaceDN/>
        <w:adjustRightInd/>
        <w:jc w:val="center"/>
        <w:textAlignment w:val="auto"/>
        <w:rPr>
          <w:b/>
          <w:sz w:val="32"/>
          <w:szCs w:val="32"/>
        </w:rPr>
      </w:pPr>
    </w:p>
    <w:p w14:paraId="3E5B25DC" w14:textId="31B9C8E5" w:rsidR="00310D33" w:rsidRPr="00310D33" w:rsidRDefault="00310D33" w:rsidP="00310D33">
      <w:pPr>
        <w:rPr>
          <w:rFonts w:asciiTheme="minorHAnsi" w:hAnsiTheme="minorHAnsi" w:cs="Calibri"/>
          <w:color w:val="000000"/>
          <w:szCs w:val="24"/>
        </w:rPr>
      </w:pPr>
      <w:r>
        <w:rPr>
          <w:rFonts w:asciiTheme="minorHAnsi" w:hAnsiTheme="minorHAnsi" w:cs="Calibri"/>
          <w:color w:val="000000"/>
          <w:szCs w:val="24"/>
        </w:rPr>
        <w:t>E</w:t>
      </w:r>
      <w:r w:rsidRPr="00310D33">
        <w:rPr>
          <w:rFonts w:asciiTheme="minorHAnsi" w:hAnsiTheme="minorHAnsi" w:cs="Calibri"/>
          <w:color w:val="000000"/>
          <w:szCs w:val="24"/>
        </w:rPr>
        <w:t xml:space="preserve">ach room </w:t>
      </w:r>
      <w:r>
        <w:rPr>
          <w:rFonts w:asciiTheme="minorHAnsi" w:hAnsiTheme="minorHAnsi" w:cs="Calibri"/>
          <w:color w:val="000000"/>
          <w:szCs w:val="24"/>
        </w:rPr>
        <w:t>is</w:t>
      </w:r>
      <w:r w:rsidRPr="00310D33">
        <w:rPr>
          <w:rFonts w:asciiTheme="minorHAnsi" w:hAnsiTheme="minorHAnsi" w:cs="Calibri"/>
          <w:color w:val="000000"/>
          <w:szCs w:val="24"/>
        </w:rPr>
        <w:t xml:space="preserve"> provided with reset-type alarms and an</w:t>
      </w:r>
      <w:r>
        <w:rPr>
          <w:rFonts w:asciiTheme="minorHAnsi" w:hAnsiTheme="minorHAnsi" w:cs="Calibri"/>
          <w:color w:val="000000"/>
          <w:szCs w:val="24"/>
        </w:rPr>
        <w:t xml:space="preserve"> </w:t>
      </w:r>
      <w:r w:rsidRPr="00310D33">
        <w:rPr>
          <w:rFonts w:asciiTheme="minorHAnsi" w:hAnsiTheme="minorHAnsi" w:cs="Calibri"/>
          <w:color w:val="000000"/>
          <w:szCs w:val="24"/>
        </w:rPr>
        <w:t>electrically powered personnel emergency alarm system. The system consist</w:t>
      </w:r>
      <w:r>
        <w:rPr>
          <w:rFonts w:asciiTheme="minorHAnsi" w:hAnsiTheme="minorHAnsi" w:cs="Calibri"/>
          <w:color w:val="000000"/>
          <w:szCs w:val="24"/>
        </w:rPr>
        <w:t>s</w:t>
      </w:r>
      <w:r w:rsidRPr="00310D33">
        <w:rPr>
          <w:rFonts w:asciiTheme="minorHAnsi" w:hAnsiTheme="minorHAnsi" w:cs="Calibri"/>
          <w:color w:val="000000"/>
          <w:szCs w:val="24"/>
        </w:rPr>
        <w:t xml:space="preserve"> of an</w:t>
      </w:r>
      <w:r>
        <w:rPr>
          <w:rFonts w:asciiTheme="minorHAnsi" w:hAnsiTheme="minorHAnsi" w:cs="Calibri"/>
          <w:color w:val="000000"/>
          <w:szCs w:val="24"/>
        </w:rPr>
        <w:t xml:space="preserve"> </w:t>
      </w:r>
      <w:r w:rsidRPr="00310D33">
        <w:rPr>
          <w:rFonts w:asciiTheme="minorHAnsi" w:hAnsiTheme="minorHAnsi" w:cs="Calibri"/>
          <w:color w:val="000000"/>
          <w:szCs w:val="24"/>
        </w:rPr>
        <w:t>actuator within the room and audible and visual alarms affixed to the front exterior of the</w:t>
      </w:r>
      <w:r>
        <w:rPr>
          <w:rFonts w:asciiTheme="minorHAnsi" w:hAnsiTheme="minorHAnsi" w:cs="Calibri"/>
          <w:color w:val="000000"/>
          <w:szCs w:val="24"/>
        </w:rPr>
        <w:t xml:space="preserve"> </w:t>
      </w:r>
      <w:r w:rsidRPr="00310D33">
        <w:rPr>
          <w:rFonts w:asciiTheme="minorHAnsi" w:hAnsiTheme="minorHAnsi" w:cs="Calibri"/>
          <w:color w:val="000000"/>
          <w:szCs w:val="24"/>
        </w:rPr>
        <w:t xml:space="preserve">room. </w:t>
      </w:r>
      <w:r w:rsidR="00397FAF">
        <w:rPr>
          <w:rFonts w:asciiTheme="minorHAnsi" w:hAnsiTheme="minorHAnsi" w:cs="Calibri"/>
          <w:color w:val="000000"/>
          <w:szCs w:val="24"/>
        </w:rPr>
        <w:t>Also p</w:t>
      </w:r>
      <w:r w:rsidRPr="00310D33">
        <w:rPr>
          <w:rFonts w:asciiTheme="minorHAnsi" w:hAnsiTheme="minorHAnsi" w:cs="Calibri"/>
          <w:color w:val="000000"/>
          <w:szCs w:val="24"/>
        </w:rPr>
        <w:t>rovide</w:t>
      </w:r>
      <w:r>
        <w:rPr>
          <w:rFonts w:asciiTheme="minorHAnsi" w:hAnsiTheme="minorHAnsi" w:cs="Calibri"/>
          <w:color w:val="000000"/>
          <w:szCs w:val="24"/>
        </w:rPr>
        <w:t>d is</w:t>
      </w:r>
      <w:r w:rsidRPr="00310D33">
        <w:rPr>
          <w:rFonts w:asciiTheme="minorHAnsi" w:hAnsiTheme="minorHAnsi" w:cs="Calibri"/>
          <w:color w:val="000000"/>
          <w:szCs w:val="24"/>
        </w:rPr>
        <w:t xml:space="preserve"> an extra set of dry contacts for connection to</w:t>
      </w:r>
      <w:r w:rsidR="00397FAF">
        <w:rPr>
          <w:rFonts w:asciiTheme="minorHAnsi" w:hAnsiTheme="minorHAnsi" w:cs="Calibri"/>
          <w:color w:val="000000"/>
          <w:szCs w:val="24"/>
        </w:rPr>
        <w:t xml:space="preserve"> a</w:t>
      </w:r>
      <w:r w:rsidRPr="00310D33">
        <w:rPr>
          <w:rFonts w:asciiTheme="minorHAnsi" w:hAnsiTheme="minorHAnsi" w:cs="Calibri"/>
          <w:color w:val="000000"/>
          <w:szCs w:val="24"/>
        </w:rPr>
        <w:t xml:space="preserve"> remote annunciator panel</w:t>
      </w:r>
      <w:r>
        <w:rPr>
          <w:rFonts w:asciiTheme="minorHAnsi" w:hAnsiTheme="minorHAnsi" w:cs="Calibri"/>
          <w:color w:val="000000"/>
          <w:szCs w:val="24"/>
        </w:rPr>
        <w:t xml:space="preserve"> </w:t>
      </w:r>
      <w:r w:rsidRPr="00310D33">
        <w:rPr>
          <w:rFonts w:asciiTheme="minorHAnsi" w:hAnsiTheme="minorHAnsi" w:cs="Calibri"/>
          <w:color w:val="000000"/>
          <w:szCs w:val="24"/>
        </w:rPr>
        <w:t>and/or Building Automation System.</w:t>
      </w:r>
    </w:p>
    <w:p w14:paraId="2EB1FE89" w14:textId="77777777" w:rsidR="00310D33" w:rsidRPr="00310D33" w:rsidRDefault="00310D33" w:rsidP="00310D33">
      <w:pPr>
        <w:rPr>
          <w:rFonts w:asciiTheme="minorHAnsi" w:hAnsiTheme="minorHAnsi" w:cs="Calibri"/>
          <w:color w:val="000000"/>
          <w:szCs w:val="24"/>
        </w:rPr>
      </w:pPr>
    </w:p>
    <w:p w14:paraId="7B20B3F5" w14:textId="4C08AA27" w:rsidR="00310D33" w:rsidRPr="00310D33" w:rsidRDefault="00310D33" w:rsidP="00310D33">
      <w:pPr>
        <w:rPr>
          <w:rFonts w:asciiTheme="minorHAnsi" w:hAnsiTheme="minorHAnsi" w:cs="Calibri"/>
          <w:color w:val="000000"/>
          <w:szCs w:val="24"/>
        </w:rPr>
      </w:pPr>
      <w:r w:rsidRPr="00310D33">
        <w:rPr>
          <w:rFonts w:asciiTheme="minorHAnsi" w:hAnsiTheme="minorHAnsi" w:cs="Calibri"/>
          <w:color w:val="000000"/>
          <w:szCs w:val="24"/>
        </w:rPr>
        <w:t xml:space="preserve">The alarm system actuator </w:t>
      </w:r>
      <w:r>
        <w:rPr>
          <w:rFonts w:asciiTheme="minorHAnsi" w:hAnsiTheme="minorHAnsi" w:cs="Calibri"/>
          <w:color w:val="000000"/>
          <w:szCs w:val="24"/>
        </w:rPr>
        <w:t>is</w:t>
      </w:r>
      <w:r w:rsidRPr="00310D33">
        <w:rPr>
          <w:rFonts w:asciiTheme="minorHAnsi" w:hAnsiTheme="minorHAnsi" w:cs="Calibri"/>
          <w:color w:val="000000"/>
          <w:szCs w:val="24"/>
        </w:rPr>
        <w:t xml:space="preserve"> a heavy-duty switch, equipped with a red LED</w:t>
      </w:r>
    </w:p>
    <w:p w14:paraId="30A4BC09" w14:textId="5E1C5443" w:rsidR="00310D33" w:rsidRPr="00310D33" w:rsidRDefault="00310D33" w:rsidP="00310D33">
      <w:pPr>
        <w:rPr>
          <w:rFonts w:asciiTheme="minorHAnsi" w:hAnsiTheme="minorHAnsi" w:cs="Calibri"/>
          <w:color w:val="000000"/>
          <w:szCs w:val="24"/>
        </w:rPr>
      </w:pPr>
      <w:r w:rsidRPr="00310D33">
        <w:rPr>
          <w:rFonts w:asciiTheme="minorHAnsi" w:hAnsiTheme="minorHAnsi" w:cs="Calibri"/>
          <w:color w:val="000000"/>
          <w:szCs w:val="24"/>
        </w:rPr>
        <w:t xml:space="preserve">illuminated plastic push-pull button. The actuator </w:t>
      </w:r>
      <w:r>
        <w:rPr>
          <w:rFonts w:asciiTheme="minorHAnsi" w:hAnsiTheme="minorHAnsi" w:cs="Calibri"/>
          <w:color w:val="000000"/>
          <w:szCs w:val="24"/>
        </w:rPr>
        <w:t>is</w:t>
      </w:r>
      <w:r w:rsidRPr="00310D33">
        <w:rPr>
          <w:rFonts w:asciiTheme="minorHAnsi" w:hAnsiTheme="minorHAnsi" w:cs="Calibri"/>
          <w:color w:val="000000"/>
          <w:szCs w:val="24"/>
        </w:rPr>
        <w:t xml:space="preserve"> mounted on the interior</w:t>
      </w:r>
    </w:p>
    <w:p w14:paraId="3ACE6CD4" w14:textId="77777777" w:rsidR="00310D33" w:rsidRPr="00310D33" w:rsidRDefault="00310D33" w:rsidP="00310D33">
      <w:pPr>
        <w:rPr>
          <w:rFonts w:asciiTheme="minorHAnsi" w:hAnsiTheme="minorHAnsi" w:cs="Calibri"/>
          <w:color w:val="000000"/>
          <w:szCs w:val="24"/>
        </w:rPr>
      </w:pPr>
      <w:r w:rsidRPr="00310D33">
        <w:rPr>
          <w:rFonts w:asciiTheme="minorHAnsi" w:hAnsiTheme="minorHAnsi" w:cs="Calibri"/>
          <w:color w:val="000000"/>
          <w:szCs w:val="24"/>
        </w:rPr>
        <w:t>wall of the room adjacent to the doorjamb and 12 inches (305 mm) above the floor</w:t>
      </w:r>
    </w:p>
    <w:p w14:paraId="48E1F89E" w14:textId="2C440109" w:rsidR="00397FAF" w:rsidRPr="00310D33" w:rsidRDefault="00310D33" w:rsidP="00397FAF">
      <w:pPr>
        <w:rPr>
          <w:rFonts w:asciiTheme="minorHAnsi" w:hAnsiTheme="minorHAnsi" w:cs="Calibri"/>
          <w:color w:val="000000"/>
          <w:szCs w:val="24"/>
        </w:rPr>
      </w:pPr>
      <w:r w:rsidRPr="00310D33">
        <w:rPr>
          <w:rFonts w:asciiTheme="minorHAnsi" w:hAnsiTheme="minorHAnsi" w:cs="Calibri"/>
          <w:color w:val="000000"/>
          <w:szCs w:val="24"/>
        </w:rPr>
        <w:t xml:space="preserve">level </w:t>
      </w:r>
      <w:r w:rsidR="00440461">
        <w:rPr>
          <w:rFonts w:asciiTheme="minorHAnsi" w:hAnsiTheme="minorHAnsi" w:cs="Calibri"/>
          <w:color w:val="000000"/>
          <w:szCs w:val="24"/>
        </w:rPr>
        <w:t>in</w:t>
      </w:r>
      <w:r w:rsidRPr="00310D33">
        <w:rPr>
          <w:rFonts w:asciiTheme="minorHAnsi" w:hAnsiTheme="minorHAnsi" w:cs="Calibri"/>
          <w:color w:val="000000"/>
          <w:szCs w:val="24"/>
        </w:rPr>
        <w:t xml:space="preserve"> a recessed foamed-in-place electrical back box in the wall panel. </w:t>
      </w:r>
      <w:r w:rsidR="00397FAF">
        <w:rPr>
          <w:rFonts w:asciiTheme="minorHAnsi" w:hAnsiTheme="minorHAnsi" w:cs="Calibri"/>
          <w:color w:val="000000"/>
          <w:szCs w:val="24"/>
        </w:rPr>
        <w:t>M</w:t>
      </w:r>
      <w:r w:rsidR="00397FAF" w:rsidRPr="00310D33">
        <w:rPr>
          <w:rFonts w:asciiTheme="minorHAnsi" w:hAnsiTheme="minorHAnsi" w:cs="Calibri"/>
          <w:color w:val="000000"/>
          <w:szCs w:val="24"/>
        </w:rPr>
        <w:t>ounted directly</w:t>
      </w:r>
    </w:p>
    <w:p w14:paraId="7B9E039F" w14:textId="406BCE27" w:rsidR="00310D33" w:rsidRPr="00310D33" w:rsidRDefault="00397FAF" w:rsidP="00310D33">
      <w:pPr>
        <w:rPr>
          <w:rFonts w:asciiTheme="minorHAnsi" w:hAnsiTheme="minorHAnsi" w:cs="Calibri"/>
          <w:color w:val="000000"/>
          <w:szCs w:val="24"/>
        </w:rPr>
      </w:pPr>
      <w:r w:rsidRPr="00310D33">
        <w:rPr>
          <w:rFonts w:asciiTheme="minorHAnsi" w:hAnsiTheme="minorHAnsi" w:cs="Calibri"/>
          <w:color w:val="000000"/>
          <w:szCs w:val="24"/>
        </w:rPr>
        <w:t xml:space="preserve">above </w:t>
      </w:r>
      <w:r>
        <w:rPr>
          <w:rFonts w:asciiTheme="minorHAnsi" w:hAnsiTheme="minorHAnsi" w:cs="Calibri"/>
          <w:color w:val="000000"/>
          <w:szCs w:val="24"/>
        </w:rPr>
        <w:t xml:space="preserve">the </w:t>
      </w:r>
      <w:r w:rsidRPr="00310D33">
        <w:rPr>
          <w:rFonts w:asciiTheme="minorHAnsi" w:hAnsiTheme="minorHAnsi" w:cs="Calibri"/>
          <w:color w:val="000000"/>
          <w:szCs w:val="24"/>
        </w:rPr>
        <w:t>switch</w:t>
      </w:r>
      <w:r w:rsidRPr="00310D33">
        <w:rPr>
          <w:rFonts w:asciiTheme="minorHAnsi" w:hAnsiTheme="minorHAnsi" w:cs="Calibri"/>
          <w:color w:val="000000"/>
          <w:szCs w:val="24"/>
        </w:rPr>
        <w:t xml:space="preserve"> </w:t>
      </w:r>
      <w:r>
        <w:rPr>
          <w:rFonts w:asciiTheme="minorHAnsi" w:hAnsiTheme="minorHAnsi" w:cs="Calibri"/>
          <w:color w:val="000000"/>
          <w:szCs w:val="24"/>
        </w:rPr>
        <w:t xml:space="preserve">is an </w:t>
      </w:r>
      <w:r w:rsidR="00440461">
        <w:rPr>
          <w:rFonts w:asciiTheme="minorHAnsi" w:hAnsiTheme="minorHAnsi" w:cs="Calibri"/>
          <w:color w:val="000000"/>
          <w:szCs w:val="24"/>
        </w:rPr>
        <w:t>e</w:t>
      </w:r>
      <w:r w:rsidR="00310D33" w:rsidRPr="00310D33">
        <w:rPr>
          <w:rFonts w:asciiTheme="minorHAnsi" w:hAnsiTheme="minorHAnsi" w:cs="Calibri"/>
          <w:color w:val="000000"/>
          <w:szCs w:val="24"/>
        </w:rPr>
        <w:t>ngraved plate labeled “EMERGENCY ALARM – PULL TO RESET”</w:t>
      </w:r>
      <w:r>
        <w:rPr>
          <w:rFonts w:asciiTheme="minorHAnsi" w:hAnsiTheme="minorHAnsi" w:cs="Calibri"/>
          <w:color w:val="000000"/>
          <w:szCs w:val="24"/>
        </w:rPr>
        <w:t>.</w:t>
      </w:r>
    </w:p>
    <w:p w14:paraId="4CCDD19B" w14:textId="77777777" w:rsidR="00310D33" w:rsidRPr="00310D33" w:rsidRDefault="00310D33" w:rsidP="00310D33">
      <w:pPr>
        <w:rPr>
          <w:rFonts w:asciiTheme="minorHAnsi" w:hAnsiTheme="minorHAnsi" w:cs="Calibri"/>
          <w:color w:val="000000"/>
          <w:szCs w:val="24"/>
        </w:rPr>
      </w:pPr>
    </w:p>
    <w:p w14:paraId="6FB9E12B" w14:textId="12A6CD16" w:rsidR="00310D33" w:rsidRPr="00310D33" w:rsidRDefault="00310D33" w:rsidP="00310D33">
      <w:pPr>
        <w:rPr>
          <w:rFonts w:asciiTheme="minorHAnsi" w:hAnsiTheme="minorHAnsi" w:cs="Calibri"/>
          <w:color w:val="000000"/>
          <w:szCs w:val="24"/>
        </w:rPr>
      </w:pPr>
      <w:r w:rsidRPr="00310D33">
        <w:rPr>
          <w:rFonts w:asciiTheme="minorHAnsi" w:hAnsiTheme="minorHAnsi" w:cs="Calibri"/>
          <w:color w:val="000000"/>
          <w:szCs w:val="24"/>
        </w:rPr>
        <w:t xml:space="preserve">The audible/visual alarm </w:t>
      </w:r>
      <w:r w:rsidR="00397FAF">
        <w:rPr>
          <w:rFonts w:asciiTheme="minorHAnsi" w:hAnsiTheme="minorHAnsi" w:cs="Calibri"/>
          <w:color w:val="000000"/>
          <w:szCs w:val="24"/>
        </w:rPr>
        <w:t xml:space="preserve">is </w:t>
      </w:r>
      <w:r w:rsidRPr="00310D33">
        <w:rPr>
          <w:rFonts w:asciiTheme="minorHAnsi" w:hAnsiTheme="minorHAnsi" w:cs="Calibri"/>
          <w:color w:val="000000"/>
          <w:szCs w:val="24"/>
        </w:rPr>
        <w:t>a dedicated horn-strobe mounted in a recessed</w:t>
      </w:r>
    </w:p>
    <w:p w14:paraId="4E42500B" w14:textId="2DD98CD1" w:rsidR="00310D33" w:rsidRPr="00310D33" w:rsidRDefault="00310D33" w:rsidP="00310D33">
      <w:pPr>
        <w:rPr>
          <w:rFonts w:asciiTheme="minorHAnsi" w:hAnsiTheme="minorHAnsi"/>
          <w:szCs w:val="24"/>
        </w:rPr>
      </w:pPr>
      <w:r w:rsidRPr="00310D33">
        <w:rPr>
          <w:rFonts w:asciiTheme="minorHAnsi" w:hAnsiTheme="minorHAnsi" w:cs="Calibri"/>
          <w:color w:val="000000"/>
          <w:szCs w:val="24"/>
        </w:rPr>
        <w:t xml:space="preserve">foamed-in-place electrical back box above the door. </w:t>
      </w:r>
      <w:r w:rsidR="00397FAF">
        <w:rPr>
          <w:rFonts w:asciiTheme="minorHAnsi" w:hAnsiTheme="minorHAnsi" w:cs="Calibri"/>
          <w:color w:val="000000"/>
          <w:szCs w:val="24"/>
        </w:rPr>
        <w:t>The h</w:t>
      </w:r>
      <w:r w:rsidRPr="00310D33">
        <w:rPr>
          <w:rFonts w:asciiTheme="minorHAnsi" w:hAnsiTheme="minorHAnsi" w:cs="Calibri"/>
          <w:color w:val="000000"/>
          <w:szCs w:val="24"/>
        </w:rPr>
        <w:t xml:space="preserve">orn-strobe </w:t>
      </w:r>
      <w:r w:rsidR="00397FAF">
        <w:rPr>
          <w:rFonts w:asciiTheme="minorHAnsi" w:hAnsiTheme="minorHAnsi" w:cs="Calibri"/>
          <w:color w:val="000000"/>
          <w:szCs w:val="24"/>
        </w:rPr>
        <w:t>has</w:t>
      </w:r>
      <w:r w:rsidRPr="00310D33">
        <w:rPr>
          <w:rFonts w:asciiTheme="minorHAnsi" w:hAnsiTheme="minorHAnsi" w:cs="Calibri"/>
          <w:color w:val="000000"/>
          <w:szCs w:val="24"/>
        </w:rPr>
        <w:t xml:space="preserve"> a blue lens, and a high decibel level (minimum 85 dBA) of sound output.</w:t>
      </w:r>
      <w:r w:rsidR="00397FAF">
        <w:rPr>
          <w:rFonts w:asciiTheme="minorHAnsi" w:hAnsiTheme="minorHAnsi" w:cs="Calibri"/>
          <w:color w:val="000000"/>
          <w:szCs w:val="24"/>
        </w:rPr>
        <w:t xml:space="preserve"> M</w:t>
      </w:r>
      <w:r w:rsidR="00397FAF" w:rsidRPr="00310D33">
        <w:rPr>
          <w:rFonts w:asciiTheme="minorHAnsi" w:hAnsiTheme="minorHAnsi" w:cs="Calibri"/>
          <w:color w:val="000000"/>
          <w:szCs w:val="24"/>
        </w:rPr>
        <w:t xml:space="preserve">ounted directly above </w:t>
      </w:r>
      <w:r w:rsidR="00397FAF">
        <w:rPr>
          <w:rFonts w:asciiTheme="minorHAnsi" w:hAnsiTheme="minorHAnsi" w:cs="Calibri"/>
          <w:color w:val="000000"/>
          <w:szCs w:val="24"/>
        </w:rPr>
        <w:t xml:space="preserve">the </w:t>
      </w:r>
      <w:r w:rsidR="00397FAF" w:rsidRPr="00310D33">
        <w:rPr>
          <w:rFonts w:asciiTheme="minorHAnsi" w:hAnsiTheme="minorHAnsi" w:cs="Calibri"/>
          <w:color w:val="000000"/>
          <w:szCs w:val="24"/>
        </w:rPr>
        <w:t>device</w:t>
      </w:r>
      <w:r w:rsidR="00397FAF" w:rsidRPr="00310D33">
        <w:rPr>
          <w:rFonts w:asciiTheme="minorHAnsi" w:hAnsiTheme="minorHAnsi" w:cs="Calibri"/>
          <w:color w:val="000000"/>
          <w:szCs w:val="24"/>
        </w:rPr>
        <w:t xml:space="preserve"> </w:t>
      </w:r>
      <w:r w:rsidR="00397FAF">
        <w:rPr>
          <w:rFonts w:asciiTheme="minorHAnsi" w:hAnsiTheme="minorHAnsi" w:cs="Calibri"/>
          <w:color w:val="000000"/>
          <w:szCs w:val="24"/>
        </w:rPr>
        <w:t>is an e</w:t>
      </w:r>
      <w:r w:rsidRPr="00310D33">
        <w:rPr>
          <w:rFonts w:asciiTheme="minorHAnsi" w:hAnsiTheme="minorHAnsi" w:cs="Calibri"/>
          <w:color w:val="000000"/>
          <w:szCs w:val="24"/>
        </w:rPr>
        <w:t xml:space="preserve">ngraved plate labeled </w:t>
      </w:r>
      <w:r w:rsidR="00666515" w:rsidRPr="00310D33">
        <w:rPr>
          <w:rFonts w:asciiTheme="minorHAnsi" w:hAnsiTheme="minorHAnsi" w:cs="Calibri"/>
          <w:color w:val="000000"/>
          <w:szCs w:val="24"/>
        </w:rPr>
        <w:t>“PERSONNEL</w:t>
      </w:r>
      <w:r w:rsidRPr="00310D33">
        <w:rPr>
          <w:rFonts w:asciiTheme="minorHAnsi" w:hAnsiTheme="minorHAnsi" w:cs="Calibri"/>
          <w:color w:val="000000"/>
          <w:szCs w:val="24"/>
        </w:rPr>
        <w:t xml:space="preserve"> EMERGENCY”.</w:t>
      </w:r>
    </w:p>
    <w:sectPr w:rsidR="00310D33" w:rsidRPr="00310D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17A"/>
    <w:rsid w:val="00007A9A"/>
    <w:rsid w:val="00034006"/>
    <w:rsid w:val="00041B65"/>
    <w:rsid w:val="00256328"/>
    <w:rsid w:val="00310D33"/>
    <w:rsid w:val="00385221"/>
    <w:rsid w:val="00397FAF"/>
    <w:rsid w:val="0042425D"/>
    <w:rsid w:val="00440461"/>
    <w:rsid w:val="004916C5"/>
    <w:rsid w:val="004A0E25"/>
    <w:rsid w:val="00557655"/>
    <w:rsid w:val="00586BAD"/>
    <w:rsid w:val="00666515"/>
    <w:rsid w:val="006C3E49"/>
    <w:rsid w:val="0083417A"/>
    <w:rsid w:val="0093653E"/>
    <w:rsid w:val="00960E26"/>
    <w:rsid w:val="009E6D22"/>
    <w:rsid w:val="00A82951"/>
    <w:rsid w:val="00AD288D"/>
    <w:rsid w:val="00C61E1E"/>
    <w:rsid w:val="00CC2F00"/>
    <w:rsid w:val="00D63D5B"/>
    <w:rsid w:val="00F534A7"/>
    <w:rsid w:val="00F9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31CFC"/>
  <w15:chartTrackingRefBased/>
  <w15:docId w15:val="{D8A0226B-E112-414B-8162-F6D69C970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17A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ptos" w:eastAsia="Times New Roman" w:hAnsi="Aptos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417A"/>
    <w:pPr>
      <w:keepNext/>
      <w:keepLines/>
      <w:tabs>
        <w:tab w:val="clear" w:pos="0"/>
      </w:tabs>
      <w:overflowPunct/>
      <w:autoSpaceDE/>
      <w:autoSpaceDN/>
      <w:adjustRightInd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417A"/>
    <w:pPr>
      <w:keepNext/>
      <w:keepLines/>
      <w:tabs>
        <w:tab w:val="clear" w:pos="0"/>
      </w:tabs>
      <w:overflowPunct/>
      <w:autoSpaceDE/>
      <w:autoSpaceDN/>
      <w:adjustRightInd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417A"/>
    <w:pPr>
      <w:keepNext/>
      <w:keepLines/>
      <w:tabs>
        <w:tab w:val="clear" w:pos="0"/>
      </w:tabs>
      <w:overflowPunct/>
      <w:autoSpaceDE/>
      <w:autoSpaceDN/>
      <w:adjustRightInd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417A"/>
    <w:pPr>
      <w:keepNext/>
      <w:keepLines/>
      <w:tabs>
        <w:tab w:val="clear" w:pos="0"/>
      </w:tabs>
      <w:overflowPunct/>
      <w:autoSpaceDE/>
      <w:autoSpaceDN/>
      <w:adjustRightInd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417A"/>
    <w:pPr>
      <w:keepNext/>
      <w:keepLines/>
      <w:tabs>
        <w:tab w:val="clear" w:pos="0"/>
      </w:tabs>
      <w:overflowPunct/>
      <w:autoSpaceDE/>
      <w:autoSpaceDN/>
      <w:adjustRightInd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417A"/>
    <w:pPr>
      <w:keepNext/>
      <w:keepLines/>
      <w:tabs>
        <w:tab w:val="clear" w:pos="0"/>
      </w:tabs>
      <w:overflowPunct/>
      <w:autoSpaceDE/>
      <w:autoSpaceDN/>
      <w:adjustRightInd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417A"/>
    <w:pPr>
      <w:keepNext/>
      <w:keepLines/>
      <w:tabs>
        <w:tab w:val="clear" w:pos="0"/>
      </w:tabs>
      <w:overflowPunct/>
      <w:autoSpaceDE/>
      <w:autoSpaceDN/>
      <w:adjustRightInd/>
      <w:spacing w:before="4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417A"/>
    <w:pPr>
      <w:keepNext/>
      <w:keepLines/>
      <w:tabs>
        <w:tab w:val="clear" w:pos="0"/>
      </w:tabs>
      <w:overflowPunct/>
      <w:autoSpaceDE/>
      <w:autoSpaceDN/>
      <w:adjustRightInd/>
      <w:spacing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417A"/>
    <w:pPr>
      <w:keepNext/>
      <w:keepLines/>
      <w:tabs>
        <w:tab w:val="clear" w:pos="0"/>
      </w:tabs>
      <w:overflowPunct/>
      <w:autoSpaceDE/>
      <w:autoSpaceDN/>
      <w:adjustRightInd/>
      <w:spacing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41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41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41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417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417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41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41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41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41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417A"/>
    <w:pPr>
      <w:tabs>
        <w:tab w:val="clear" w:pos="0"/>
      </w:tabs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341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417A"/>
    <w:pPr>
      <w:numPr>
        <w:ilvl w:val="1"/>
      </w:numPr>
      <w:tabs>
        <w:tab w:val="clear" w:pos="0"/>
      </w:tabs>
      <w:overflowPunct/>
      <w:autoSpaceDE/>
      <w:autoSpaceDN/>
      <w:adjustRightInd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341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417A"/>
    <w:pPr>
      <w:tabs>
        <w:tab w:val="clear" w:pos="0"/>
      </w:tabs>
      <w:overflowPunct/>
      <w:autoSpaceDE/>
      <w:autoSpaceDN/>
      <w:adjustRightInd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341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417A"/>
    <w:pPr>
      <w:tabs>
        <w:tab w:val="clear" w:pos="0"/>
      </w:tabs>
      <w:overflowPunct/>
      <w:autoSpaceDE/>
      <w:autoSpaceDN/>
      <w:adjustRightInd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3417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41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tabs>
        <w:tab w:val="clear" w:pos="0"/>
      </w:tabs>
      <w:overflowPunct/>
      <w:autoSpaceDE/>
      <w:autoSpaceDN/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417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417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172</Words>
  <Characters>971</Characters>
  <Application>Microsoft Office Word</Application>
  <DocSecurity>0</DocSecurity>
  <Lines>29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Eklund</dc:creator>
  <cp:keywords/>
  <dc:description/>
  <cp:lastModifiedBy>Steve Eklund</cp:lastModifiedBy>
  <cp:revision>13</cp:revision>
  <cp:lastPrinted>2025-10-31T20:51:00Z</cp:lastPrinted>
  <dcterms:created xsi:type="dcterms:W3CDTF">2025-10-31T18:08:00Z</dcterms:created>
  <dcterms:modified xsi:type="dcterms:W3CDTF">2025-10-31T20:55:00Z</dcterms:modified>
</cp:coreProperties>
</file>